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25B10" w14:textId="56C17633" w:rsidR="001403C6" w:rsidRPr="0076583D" w:rsidRDefault="00582540">
      <w:pPr>
        <w:pStyle w:val="BodyText"/>
        <w:ind w:left="6099"/>
        <w:rPr>
          <w:rFonts w:ascii="Times New Roman"/>
          <w:b w:val="0"/>
          <w:sz w:val="20"/>
          <w:lang w:val="en-GB"/>
        </w:rPr>
      </w:pPr>
      <w:r w:rsidRPr="00A6492E">
        <w:rPr>
          <w:rFonts w:ascii="Times New Roman"/>
          <w:noProof/>
          <w:sz w:val="20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44ECCA2A" wp14:editId="4B14873F">
            <wp:simplePos x="0" y="0"/>
            <wp:positionH relativeFrom="column">
              <wp:posOffset>4763458</wp:posOffset>
            </wp:positionH>
            <wp:positionV relativeFrom="paragraph">
              <wp:posOffset>-13179</wp:posOffset>
            </wp:positionV>
            <wp:extent cx="1761490" cy="55276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552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EC60DD" w14:textId="77777777" w:rsidR="001403C6" w:rsidRPr="0076583D" w:rsidRDefault="001403C6">
      <w:pPr>
        <w:pStyle w:val="BodyText"/>
        <w:spacing w:before="9"/>
        <w:rPr>
          <w:rFonts w:ascii="Times New Roman"/>
          <w:b w:val="0"/>
          <w:sz w:val="18"/>
          <w:lang w:val="en-GB"/>
        </w:rPr>
      </w:pPr>
    </w:p>
    <w:p w14:paraId="0E4CC5EC" w14:textId="77777777" w:rsidR="001403C6" w:rsidRDefault="00FE0829">
      <w:pPr>
        <w:pStyle w:val="BodyText"/>
        <w:spacing w:before="56"/>
        <w:ind w:left="4536" w:right="4413"/>
        <w:jc w:val="center"/>
        <w:rPr>
          <w:lang w:val="en-GB"/>
        </w:rPr>
      </w:pPr>
      <w:r w:rsidRPr="0076583D">
        <w:rPr>
          <w:lang w:val="en-GB"/>
        </w:rPr>
        <w:t>JOB DESCRIPTION</w:t>
      </w:r>
    </w:p>
    <w:p w14:paraId="325194B9" w14:textId="77777777" w:rsidR="00217B3B" w:rsidRPr="0076583D" w:rsidRDefault="00217B3B" w:rsidP="00217B3B">
      <w:pPr>
        <w:pStyle w:val="BodyText"/>
        <w:spacing w:before="56"/>
        <w:ind w:left="2268" w:right="2426"/>
        <w:jc w:val="center"/>
        <w:rPr>
          <w:lang w:val="en-GB"/>
        </w:rPr>
      </w:pPr>
      <w:r>
        <w:rPr>
          <w:lang w:val="en-GB"/>
        </w:rPr>
        <w:t xml:space="preserve">Lecturer in </w:t>
      </w:r>
      <w:r w:rsidR="00C24934">
        <w:rPr>
          <w:lang w:val="en-GB"/>
        </w:rPr>
        <w:t>Pharmacology</w:t>
      </w:r>
      <w:r w:rsidR="00B114DC">
        <w:rPr>
          <w:lang w:val="en-GB"/>
        </w:rPr>
        <w:t xml:space="preserve"> (Teaching and Scholarship)</w:t>
      </w:r>
    </w:p>
    <w:p w14:paraId="7EC35A90" w14:textId="77777777" w:rsidR="001403C6" w:rsidRPr="0076583D" w:rsidRDefault="00FE0829">
      <w:pPr>
        <w:pStyle w:val="BodyText"/>
        <w:ind w:left="4536" w:right="4416"/>
        <w:jc w:val="center"/>
        <w:rPr>
          <w:lang w:val="en-GB"/>
        </w:rPr>
      </w:pPr>
      <w:r w:rsidRPr="0076583D">
        <w:rPr>
          <w:lang w:val="en-GB"/>
        </w:rPr>
        <w:t xml:space="preserve">Vacancy </w:t>
      </w:r>
      <w:proofErr w:type="gramStart"/>
      <w:r w:rsidRPr="0076583D">
        <w:rPr>
          <w:lang w:val="en-GB"/>
        </w:rPr>
        <w:t>Ref:</w:t>
      </w:r>
      <w:r w:rsidR="007E43DD" w:rsidRPr="0076583D">
        <w:rPr>
          <w:lang w:val="en-GB"/>
        </w:rPr>
        <w:t>?????</w:t>
      </w:r>
      <w:proofErr w:type="gramEnd"/>
    </w:p>
    <w:p w14:paraId="277652F4" w14:textId="77777777" w:rsidR="001403C6" w:rsidRPr="0076583D" w:rsidRDefault="001403C6">
      <w:pPr>
        <w:spacing w:before="3" w:after="1"/>
        <w:rPr>
          <w:b/>
          <w:lang w:val="en-GB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9"/>
        <w:gridCol w:w="3069"/>
      </w:tblGrid>
      <w:tr w:rsidR="001403C6" w:rsidRPr="0076583D" w14:paraId="305AFF63" w14:textId="77777777" w:rsidTr="00C06CF2">
        <w:trPr>
          <w:trHeight w:hRule="exact" w:val="314"/>
        </w:trPr>
        <w:tc>
          <w:tcPr>
            <w:tcW w:w="7309" w:type="dxa"/>
          </w:tcPr>
          <w:p w14:paraId="0159323C" w14:textId="77777777" w:rsidR="001403C6" w:rsidRDefault="00FE0829" w:rsidP="00BB7FCB">
            <w:pPr>
              <w:pStyle w:val="TableParagraph"/>
              <w:tabs>
                <w:tab w:val="left" w:pos="1543"/>
              </w:tabs>
              <w:spacing w:line="265" w:lineRule="exact"/>
              <w:rPr>
                <w:lang w:val="en-GB"/>
              </w:rPr>
            </w:pPr>
            <w:r w:rsidRPr="0076583D">
              <w:rPr>
                <w:b/>
                <w:lang w:val="en-GB"/>
              </w:rPr>
              <w:t>Job</w:t>
            </w:r>
            <w:r w:rsidRPr="0076583D">
              <w:rPr>
                <w:b/>
                <w:spacing w:val="-2"/>
                <w:lang w:val="en-GB"/>
              </w:rPr>
              <w:t xml:space="preserve"> </w:t>
            </w:r>
            <w:r w:rsidRPr="0076583D">
              <w:rPr>
                <w:b/>
                <w:lang w:val="en-GB"/>
              </w:rPr>
              <w:t>Title:</w:t>
            </w:r>
            <w:r w:rsidRPr="0076583D">
              <w:rPr>
                <w:b/>
                <w:lang w:val="en-GB"/>
              </w:rPr>
              <w:tab/>
            </w:r>
            <w:r w:rsidRPr="0076583D">
              <w:rPr>
                <w:lang w:val="en-GB"/>
              </w:rPr>
              <w:t xml:space="preserve">Lecturer in </w:t>
            </w:r>
            <w:r w:rsidR="00E85ED7">
              <w:rPr>
                <w:lang w:val="en-GB"/>
              </w:rPr>
              <w:t>Pharmacology</w:t>
            </w:r>
          </w:p>
          <w:p w14:paraId="55E8E83C" w14:textId="77777777" w:rsidR="00CC6289" w:rsidRPr="0076583D" w:rsidRDefault="00CC6289" w:rsidP="00BB7FCB">
            <w:pPr>
              <w:pStyle w:val="TableParagraph"/>
              <w:tabs>
                <w:tab w:val="left" w:pos="1543"/>
              </w:tabs>
              <w:spacing w:line="265" w:lineRule="exact"/>
              <w:rPr>
                <w:lang w:val="en-GB"/>
              </w:rPr>
            </w:pPr>
          </w:p>
        </w:tc>
        <w:tc>
          <w:tcPr>
            <w:tcW w:w="3069" w:type="dxa"/>
          </w:tcPr>
          <w:p w14:paraId="632227BA" w14:textId="77777777" w:rsidR="001403C6" w:rsidRPr="0076583D" w:rsidRDefault="00FE0829" w:rsidP="00BB7FCB">
            <w:pPr>
              <w:pStyle w:val="TableParagraph"/>
              <w:spacing w:line="265" w:lineRule="exact"/>
              <w:rPr>
                <w:lang w:val="en-GB"/>
              </w:rPr>
            </w:pPr>
            <w:r w:rsidRPr="0076583D">
              <w:rPr>
                <w:b/>
                <w:lang w:val="en-GB"/>
              </w:rPr>
              <w:t xml:space="preserve">Present Grade: </w:t>
            </w:r>
            <w:r w:rsidR="000258BE">
              <w:rPr>
                <w:lang w:val="en-GB"/>
              </w:rPr>
              <w:t>8</w:t>
            </w:r>
          </w:p>
        </w:tc>
      </w:tr>
      <w:tr w:rsidR="001403C6" w:rsidRPr="0076583D" w14:paraId="722F50F4" w14:textId="77777777" w:rsidTr="00C06CF2">
        <w:trPr>
          <w:trHeight w:hRule="exact" w:val="432"/>
        </w:trPr>
        <w:tc>
          <w:tcPr>
            <w:tcW w:w="10378" w:type="dxa"/>
            <w:gridSpan w:val="2"/>
          </w:tcPr>
          <w:p w14:paraId="2E043343" w14:textId="77777777" w:rsidR="001403C6" w:rsidRPr="0076583D" w:rsidRDefault="00FE0829" w:rsidP="00BB7FCB">
            <w:pPr>
              <w:pStyle w:val="TableParagraph"/>
              <w:tabs>
                <w:tab w:val="left" w:pos="2983"/>
              </w:tabs>
              <w:spacing w:before="95"/>
              <w:rPr>
                <w:lang w:val="en-GB"/>
              </w:rPr>
            </w:pPr>
            <w:r w:rsidRPr="0076583D">
              <w:rPr>
                <w:b/>
                <w:lang w:val="en-GB"/>
              </w:rPr>
              <w:t>Department/College:</w:t>
            </w:r>
            <w:r w:rsidRPr="0076583D">
              <w:rPr>
                <w:b/>
                <w:lang w:val="en-GB"/>
              </w:rPr>
              <w:tab/>
            </w:r>
            <w:r w:rsidRPr="0076583D">
              <w:rPr>
                <w:lang w:val="en-GB"/>
              </w:rPr>
              <w:t>Lancaster Medical</w:t>
            </w:r>
            <w:r w:rsidRPr="0076583D">
              <w:rPr>
                <w:spacing w:val="-3"/>
                <w:lang w:val="en-GB"/>
              </w:rPr>
              <w:t xml:space="preserve"> </w:t>
            </w:r>
            <w:r w:rsidRPr="0076583D">
              <w:rPr>
                <w:lang w:val="en-GB"/>
              </w:rPr>
              <w:t>School</w:t>
            </w:r>
            <w:r w:rsidR="004D4DB0">
              <w:rPr>
                <w:lang w:val="en-GB"/>
              </w:rPr>
              <w:t xml:space="preserve"> and Biomedical and Life Sciences</w:t>
            </w:r>
          </w:p>
        </w:tc>
      </w:tr>
      <w:tr w:rsidR="001403C6" w:rsidRPr="0076583D" w14:paraId="183DE443" w14:textId="77777777" w:rsidTr="00C06CF2">
        <w:trPr>
          <w:trHeight w:hRule="exact" w:val="424"/>
        </w:trPr>
        <w:tc>
          <w:tcPr>
            <w:tcW w:w="10378" w:type="dxa"/>
            <w:gridSpan w:val="2"/>
          </w:tcPr>
          <w:p w14:paraId="1C4182A6" w14:textId="7B271295" w:rsidR="001403C6" w:rsidRPr="00BB7FCB" w:rsidRDefault="00FE0829" w:rsidP="00BB7FCB">
            <w:pPr>
              <w:pStyle w:val="TableParagraph"/>
              <w:tabs>
                <w:tab w:val="left" w:pos="2983"/>
              </w:tabs>
              <w:spacing w:line="268" w:lineRule="exact"/>
              <w:rPr>
                <w:lang w:val="en-GB"/>
              </w:rPr>
            </w:pPr>
            <w:r w:rsidRPr="00BB7FCB">
              <w:rPr>
                <w:b/>
                <w:lang w:val="en-GB"/>
              </w:rPr>
              <w:t>Directly</w:t>
            </w:r>
            <w:r w:rsidRPr="00BB7FCB">
              <w:rPr>
                <w:b/>
                <w:spacing w:val="-3"/>
                <w:lang w:val="en-GB"/>
              </w:rPr>
              <w:t xml:space="preserve"> </w:t>
            </w:r>
            <w:r w:rsidRPr="00BB7FCB">
              <w:rPr>
                <w:b/>
                <w:lang w:val="en-GB"/>
              </w:rPr>
              <w:t>responsible</w:t>
            </w:r>
            <w:r w:rsidRPr="00BB7FCB">
              <w:rPr>
                <w:b/>
                <w:spacing w:val="-4"/>
                <w:lang w:val="en-GB"/>
              </w:rPr>
              <w:t xml:space="preserve"> </w:t>
            </w:r>
            <w:r w:rsidRPr="00BB7FCB">
              <w:rPr>
                <w:b/>
                <w:lang w:val="en-GB"/>
              </w:rPr>
              <w:t>to:</w:t>
            </w:r>
            <w:r w:rsidRPr="00BB7FCB">
              <w:rPr>
                <w:b/>
                <w:lang w:val="en-GB"/>
              </w:rPr>
              <w:tab/>
            </w:r>
            <w:bookmarkStart w:id="0" w:name="_GoBack"/>
            <w:bookmarkEnd w:id="0"/>
          </w:p>
        </w:tc>
      </w:tr>
      <w:tr w:rsidR="001403C6" w:rsidRPr="0076583D" w14:paraId="716C7D55" w14:textId="77777777" w:rsidTr="00C06CF2">
        <w:trPr>
          <w:trHeight w:hRule="exact" w:val="295"/>
        </w:trPr>
        <w:tc>
          <w:tcPr>
            <w:tcW w:w="7309" w:type="dxa"/>
            <w:tcBorders>
              <w:bottom w:val="nil"/>
              <w:right w:val="nil"/>
            </w:tcBorders>
          </w:tcPr>
          <w:p w14:paraId="196A9C88" w14:textId="77777777" w:rsidR="001403C6" w:rsidRPr="0076583D" w:rsidRDefault="00FE0829" w:rsidP="00BB7FCB">
            <w:pPr>
              <w:pStyle w:val="TableParagraph"/>
              <w:spacing w:before="16"/>
              <w:rPr>
                <w:b/>
                <w:lang w:val="en-GB"/>
              </w:rPr>
            </w:pPr>
            <w:r w:rsidRPr="0076583D">
              <w:rPr>
                <w:b/>
                <w:lang w:val="en-GB"/>
              </w:rPr>
              <w:t>Other contacts</w:t>
            </w:r>
          </w:p>
        </w:tc>
        <w:tc>
          <w:tcPr>
            <w:tcW w:w="3069" w:type="dxa"/>
            <w:tcBorders>
              <w:left w:val="nil"/>
              <w:bottom w:val="nil"/>
            </w:tcBorders>
          </w:tcPr>
          <w:p w14:paraId="2A03DE1B" w14:textId="77777777" w:rsidR="001403C6" w:rsidRPr="0076583D" w:rsidRDefault="001403C6" w:rsidP="00BB7FCB">
            <w:pPr>
              <w:rPr>
                <w:lang w:val="en-GB"/>
              </w:rPr>
            </w:pPr>
          </w:p>
        </w:tc>
      </w:tr>
      <w:tr w:rsidR="001403C6" w:rsidRPr="0076583D" w14:paraId="253B8AC2" w14:textId="77777777" w:rsidTr="00C06CF2">
        <w:trPr>
          <w:trHeight w:hRule="exact" w:val="2245"/>
        </w:trPr>
        <w:tc>
          <w:tcPr>
            <w:tcW w:w="10378" w:type="dxa"/>
            <w:gridSpan w:val="2"/>
            <w:tcBorders>
              <w:top w:val="nil"/>
            </w:tcBorders>
          </w:tcPr>
          <w:p w14:paraId="6A1129AD" w14:textId="77777777" w:rsidR="001403C6" w:rsidRPr="0076583D" w:rsidRDefault="00FE0829" w:rsidP="00726DB5">
            <w:pPr>
              <w:pStyle w:val="TableParagraph"/>
              <w:spacing w:before="125"/>
              <w:ind w:right="138"/>
              <w:rPr>
                <w:lang w:val="en-GB"/>
              </w:rPr>
            </w:pPr>
            <w:r w:rsidRPr="0076583D">
              <w:rPr>
                <w:b/>
                <w:lang w:val="en-GB"/>
              </w:rPr>
              <w:t>Internal:</w:t>
            </w:r>
            <w:r w:rsidR="00353F97">
              <w:rPr>
                <w:b/>
                <w:lang w:val="en-GB"/>
              </w:rPr>
              <w:t xml:space="preserve">  </w:t>
            </w:r>
            <w:r w:rsidRPr="0076583D">
              <w:rPr>
                <w:lang w:val="en-GB"/>
              </w:rPr>
              <w:t>Staff of Lancaster Medical School</w:t>
            </w:r>
            <w:r w:rsidR="00093705">
              <w:rPr>
                <w:lang w:val="en-GB"/>
              </w:rPr>
              <w:t>,</w:t>
            </w:r>
            <w:r w:rsidRPr="0076583D">
              <w:rPr>
                <w:lang w:val="en-GB"/>
              </w:rPr>
              <w:t xml:space="preserve"> staff </w:t>
            </w:r>
            <w:r w:rsidR="00E85ED7">
              <w:rPr>
                <w:lang w:val="en-GB"/>
              </w:rPr>
              <w:t xml:space="preserve">of Biomedical and Life Sciences, staff </w:t>
            </w:r>
            <w:r w:rsidRPr="0076583D">
              <w:rPr>
                <w:lang w:val="en-GB"/>
              </w:rPr>
              <w:t>in the Faculty of Health and Medicine</w:t>
            </w:r>
            <w:r w:rsidR="00093705">
              <w:rPr>
                <w:lang w:val="en-GB"/>
              </w:rPr>
              <w:t xml:space="preserve">, </w:t>
            </w:r>
            <w:r w:rsidRPr="0076583D">
              <w:rPr>
                <w:lang w:val="en-GB"/>
              </w:rPr>
              <w:t>Lancaster University staff with similar</w:t>
            </w:r>
            <w:r w:rsidR="008B321C">
              <w:rPr>
                <w:lang w:val="en-GB"/>
              </w:rPr>
              <w:t xml:space="preserve"> scholarship </w:t>
            </w:r>
            <w:r w:rsidRPr="0076583D">
              <w:rPr>
                <w:lang w:val="en-GB"/>
              </w:rPr>
              <w:t>or teaching interests</w:t>
            </w:r>
            <w:r w:rsidR="009B12E6">
              <w:rPr>
                <w:lang w:val="en-GB"/>
              </w:rPr>
              <w:t>,</w:t>
            </w:r>
            <w:r w:rsidR="00093705">
              <w:rPr>
                <w:lang w:val="en-GB"/>
              </w:rPr>
              <w:t xml:space="preserve"> and Professional Services staff. </w:t>
            </w:r>
            <w:r w:rsidR="00353F97">
              <w:rPr>
                <w:lang w:val="en-GB"/>
              </w:rPr>
              <w:t xml:space="preserve">Central administration </w:t>
            </w:r>
            <w:r w:rsidR="00446DBA">
              <w:rPr>
                <w:lang w:val="en-GB"/>
              </w:rPr>
              <w:t xml:space="preserve">for </w:t>
            </w:r>
            <w:r w:rsidR="008B321C">
              <w:rPr>
                <w:lang w:val="en-GB"/>
              </w:rPr>
              <w:t>example; student</w:t>
            </w:r>
            <w:r w:rsidR="00D17D0A">
              <w:rPr>
                <w:lang w:val="en-GB"/>
              </w:rPr>
              <w:t xml:space="preserve"> education services, academic standards and quality</w:t>
            </w:r>
            <w:r w:rsidR="00353F97">
              <w:rPr>
                <w:lang w:val="en-GB"/>
              </w:rPr>
              <w:t>.</w:t>
            </w:r>
          </w:p>
          <w:p w14:paraId="2F78BF2B" w14:textId="77777777" w:rsidR="001403C6" w:rsidRPr="0076583D" w:rsidRDefault="001403C6" w:rsidP="00726DB5">
            <w:pPr>
              <w:pStyle w:val="TableParagraph"/>
              <w:ind w:left="0" w:right="138"/>
              <w:rPr>
                <w:b/>
                <w:lang w:val="en-GB"/>
              </w:rPr>
            </w:pPr>
          </w:p>
          <w:p w14:paraId="464AAEFC" w14:textId="77777777" w:rsidR="001403C6" w:rsidRPr="0076583D" w:rsidRDefault="00FE0829" w:rsidP="00726DB5">
            <w:pPr>
              <w:pStyle w:val="TableParagraph"/>
              <w:spacing w:before="1" w:line="267" w:lineRule="exact"/>
              <w:ind w:right="138"/>
              <w:rPr>
                <w:b/>
                <w:lang w:val="en-GB"/>
              </w:rPr>
            </w:pPr>
            <w:r w:rsidRPr="0076583D">
              <w:rPr>
                <w:b/>
                <w:lang w:val="en-GB"/>
              </w:rPr>
              <w:t>External:</w:t>
            </w:r>
          </w:p>
          <w:p w14:paraId="3A27D5A2" w14:textId="77777777" w:rsidR="008D2F79" w:rsidRPr="0076583D" w:rsidRDefault="00FE0829" w:rsidP="00726DB5">
            <w:pPr>
              <w:pStyle w:val="TableParagraph"/>
              <w:ind w:right="138"/>
              <w:rPr>
                <w:lang w:val="en-GB"/>
              </w:rPr>
            </w:pPr>
            <w:r w:rsidRPr="0076583D">
              <w:rPr>
                <w:lang w:val="en-GB"/>
              </w:rPr>
              <w:t>NHS colleagues and other employers, business organisations, professional bodies, local and national government organisations, academic</w:t>
            </w:r>
            <w:r w:rsidR="00924452">
              <w:rPr>
                <w:lang w:val="en-GB"/>
              </w:rPr>
              <w:t>,</w:t>
            </w:r>
            <w:r w:rsidRPr="0076583D">
              <w:rPr>
                <w:lang w:val="en-GB"/>
              </w:rPr>
              <w:t xml:space="preserve"> and </w:t>
            </w:r>
            <w:r w:rsidR="008B321C">
              <w:rPr>
                <w:lang w:val="en-GB"/>
              </w:rPr>
              <w:t>scholarship</w:t>
            </w:r>
            <w:r w:rsidRPr="0076583D">
              <w:rPr>
                <w:lang w:val="en-GB"/>
              </w:rPr>
              <w:t xml:space="preserve"> networks</w:t>
            </w:r>
            <w:r w:rsidR="0076583D" w:rsidRPr="0076583D">
              <w:rPr>
                <w:lang w:val="en-GB"/>
              </w:rPr>
              <w:t>.</w:t>
            </w:r>
            <w:r w:rsidR="00353F97">
              <w:rPr>
                <w:lang w:val="en-GB"/>
              </w:rPr>
              <w:t xml:space="preserve">  </w:t>
            </w:r>
            <w:r w:rsidR="00446DBA">
              <w:rPr>
                <w:lang w:val="en-GB"/>
              </w:rPr>
              <w:t>External Examiners and other HEIs.</w:t>
            </w:r>
          </w:p>
        </w:tc>
      </w:tr>
      <w:tr w:rsidR="001403C6" w:rsidRPr="0076583D" w14:paraId="5643D56E" w14:textId="77777777" w:rsidTr="00DA5BFA">
        <w:trPr>
          <w:trHeight w:hRule="exact" w:val="8438"/>
        </w:trPr>
        <w:tc>
          <w:tcPr>
            <w:tcW w:w="10378" w:type="dxa"/>
            <w:gridSpan w:val="2"/>
          </w:tcPr>
          <w:p w14:paraId="78470552" w14:textId="77777777" w:rsidR="001403C6" w:rsidRPr="0076583D" w:rsidRDefault="002B1471" w:rsidP="004B0F6E">
            <w:pPr>
              <w:pStyle w:val="TableParagraph"/>
              <w:spacing w:line="268" w:lineRule="exact"/>
              <w:jc w:val="both"/>
              <w:rPr>
                <w:b/>
                <w:lang w:val="en-GB"/>
              </w:rPr>
            </w:pPr>
            <w:r>
              <w:rPr>
                <w:b/>
                <w:u w:val="single"/>
                <w:lang w:val="en-GB"/>
              </w:rPr>
              <w:t xml:space="preserve">Major duties: teaching, </w:t>
            </w:r>
            <w:r w:rsidR="008B321C">
              <w:rPr>
                <w:b/>
                <w:u w:val="single"/>
                <w:lang w:val="en-GB"/>
              </w:rPr>
              <w:t xml:space="preserve">scholarship, </w:t>
            </w:r>
            <w:r>
              <w:rPr>
                <w:b/>
                <w:u w:val="single"/>
                <w:lang w:val="en-GB"/>
              </w:rPr>
              <w:t>academic leadership and e</w:t>
            </w:r>
            <w:r w:rsidR="00CC6289">
              <w:rPr>
                <w:b/>
                <w:u w:val="single"/>
                <w:lang w:val="en-GB"/>
              </w:rPr>
              <w:t>ngagement</w:t>
            </w:r>
          </w:p>
          <w:p w14:paraId="57A41A9E" w14:textId="77777777" w:rsidR="001403C6" w:rsidRPr="0076583D" w:rsidRDefault="001403C6" w:rsidP="004B0F6E">
            <w:pPr>
              <w:pStyle w:val="TableParagraph"/>
              <w:spacing w:before="10"/>
              <w:ind w:left="0"/>
              <w:jc w:val="both"/>
              <w:rPr>
                <w:b/>
                <w:lang w:val="en-GB"/>
              </w:rPr>
            </w:pPr>
          </w:p>
          <w:p w14:paraId="4D9DF4BE" w14:textId="18EE31D3" w:rsidR="00674F47" w:rsidRDefault="008917FA" w:rsidP="00726DB5">
            <w:pPr>
              <w:widowControl/>
              <w:numPr>
                <w:ilvl w:val="0"/>
                <w:numId w:val="4"/>
              </w:numPr>
              <w:autoSpaceDE/>
              <w:autoSpaceDN/>
              <w:spacing w:before="120"/>
              <w:ind w:left="822" w:right="280" w:hanging="36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Contribute towards existing undergraduate and postgraduate teaching in Lancaster Medical School </w:t>
            </w:r>
            <w:r w:rsidR="004D4DB0">
              <w:rPr>
                <w:rFonts w:asciiTheme="minorHAnsi" w:hAnsiTheme="minorHAnsi" w:cstheme="minorHAnsi"/>
              </w:rPr>
              <w:t xml:space="preserve">and Biomedical and Life Sciences </w:t>
            </w:r>
            <w:r>
              <w:rPr>
                <w:rFonts w:asciiTheme="minorHAnsi" w:hAnsiTheme="minorHAnsi" w:cstheme="minorHAnsi"/>
              </w:rPr>
              <w:t xml:space="preserve">through </w:t>
            </w:r>
            <w:r w:rsidR="00051521">
              <w:rPr>
                <w:rFonts w:asciiTheme="minorHAnsi" w:hAnsiTheme="minorHAnsi" w:cstheme="minorHAnsi"/>
              </w:rPr>
              <w:t xml:space="preserve">lectures, workshops, practical sessions, </w:t>
            </w:r>
            <w:r>
              <w:rPr>
                <w:rFonts w:asciiTheme="minorHAnsi" w:hAnsiTheme="minorHAnsi" w:cstheme="minorHAnsi"/>
              </w:rPr>
              <w:t>Problem-Based Learning facilitation</w:t>
            </w:r>
            <w:r w:rsidR="00051521">
              <w:rPr>
                <w:rFonts w:asciiTheme="minorHAnsi" w:hAnsiTheme="minorHAnsi" w:cstheme="minorHAnsi"/>
              </w:rPr>
              <w:t xml:space="preserve"> and</w:t>
            </w:r>
            <w:r>
              <w:rPr>
                <w:rFonts w:asciiTheme="minorHAnsi" w:hAnsiTheme="minorHAnsi" w:cstheme="minorHAnsi"/>
              </w:rPr>
              <w:t xml:space="preserve"> Special Study Modules</w:t>
            </w:r>
            <w:r w:rsidR="00051521">
              <w:rPr>
                <w:rFonts w:asciiTheme="minorHAnsi" w:hAnsiTheme="minorHAnsi" w:cstheme="minorHAnsi"/>
              </w:rPr>
              <w:t>.</w:t>
            </w:r>
          </w:p>
          <w:p w14:paraId="3FC2F298" w14:textId="5E59B3DC" w:rsidR="004D4DB0" w:rsidRDefault="0080639E" w:rsidP="00726DB5">
            <w:pPr>
              <w:pStyle w:val="ListParagraph"/>
              <w:widowControl/>
              <w:numPr>
                <w:ilvl w:val="0"/>
                <w:numId w:val="4"/>
              </w:numPr>
              <w:autoSpaceDE/>
              <w:spacing w:before="120"/>
              <w:ind w:left="822" w:right="280" w:hanging="363"/>
              <w:rPr>
                <w:rFonts w:eastAsiaTheme="minorHAnsi"/>
              </w:rPr>
            </w:pPr>
            <w:r>
              <w:rPr>
                <w:rFonts w:eastAsiaTheme="minorHAnsi"/>
              </w:rPr>
              <w:t>Take a leading role in</w:t>
            </w:r>
            <w:r w:rsidR="004D4DB0">
              <w:rPr>
                <w:rFonts w:eastAsiaTheme="minorHAnsi"/>
              </w:rPr>
              <w:t xml:space="preserve"> curriculum and module development within the area of </w:t>
            </w:r>
            <w:r w:rsidR="004D4DB0" w:rsidRPr="00CB71C3">
              <w:rPr>
                <w:rFonts w:eastAsiaTheme="minorHAnsi"/>
              </w:rPr>
              <w:t>pharmacology</w:t>
            </w:r>
            <w:r w:rsidR="00CB71C3" w:rsidRPr="00CB71C3">
              <w:rPr>
                <w:rFonts w:eastAsiaTheme="minorHAnsi"/>
              </w:rPr>
              <w:t>.</w:t>
            </w:r>
          </w:p>
          <w:p w14:paraId="34E17554" w14:textId="3255D517" w:rsidR="0080639E" w:rsidRDefault="00664141" w:rsidP="00726DB5">
            <w:pPr>
              <w:pStyle w:val="ListParagraph"/>
              <w:widowControl/>
              <w:numPr>
                <w:ilvl w:val="0"/>
                <w:numId w:val="4"/>
              </w:numPr>
              <w:autoSpaceDE/>
              <w:spacing w:before="120"/>
              <w:ind w:left="822" w:right="280" w:hanging="363"/>
              <w:rPr>
                <w:rFonts w:eastAsiaTheme="minorHAnsi"/>
              </w:rPr>
            </w:pPr>
            <w:r>
              <w:rPr>
                <w:rFonts w:eastAsiaTheme="minorHAnsi"/>
              </w:rPr>
              <w:t>Liaise with internal and external partners to develop innovative, pedagogically-informed approaches to teaching and assessment</w:t>
            </w:r>
            <w:r w:rsidR="00CB71C3">
              <w:rPr>
                <w:rFonts w:eastAsiaTheme="minorHAnsi"/>
              </w:rPr>
              <w:t>.</w:t>
            </w:r>
          </w:p>
          <w:p w14:paraId="485EF5A0" w14:textId="77777777" w:rsidR="008917FA" w:rsidRDefault="008917FA" w:rsidP="00726DB5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before="120"/>
              <w:ind w:left="822" w:right="280" w:hanging="363"/>
              <w:rPr>
                <w:lang w:val="en-GB"/>
              </w:rPr>
            </w:pPr>
            <w:r w:rsidRPr="008B321C">
              <w:rPr>
                <w:lang w:val="en-GB"/>
              </w:rPr>
              <w:t>Engage with existing stakeholders and develop new collaborative relationships that benefit The Faculty of Health and Medicine and Lancaster University.</w:t>
            </w:r>
            <w:r w:rsidR="00D17D0A" w:rsidRPr="008B321C">
              <w:rPr>
                <w:lang w:val="en-GB"/>
              </w:rPr>
              <w:t xml:space="preserve"> </w:t>
            </w:r>
          </w:p>
          <w:p w14:paraId="7E01DA5B" w14:textId="21DCA8DA" w:rsidR="004D4DB0" w:rsidRPr="00E85ED7" w:rsidRDefault="00F85429" w:rsidP="00726DB5">
            <w:pPr>
              <w:widowControl/>
              <w:numPr>
                <w:ilvl w:val="0"/>
                <w:numId w:val="4"/>
              </w:numPr>
              <w:autoSpaceDE/>
              <w:autoSpaceDN/>
              <w:spacing w:before="120"/>
              <w:ind w:left="822" w:right="280" w:hanging="363"/>
              <w:jc w:val="both"/>
            </w:pPr>
            <w:r>
              <w:t>Engage in teaching scholarship, disseminating practice to the wider academic community</w:t>
            </w:r>
            <w:r w:rsidR="00CB71C3">
              <w:t>.</w:t>
            </w:r>
            <w:r>
              <w:t xml:space="preserve"> </w:t>
            </w:r>
          </w:p>
          <w:p w14:paraId="2822D018" w14:textId="0736573F" w:rsidR="008917FA" w:rsidRDefault="008917FA" w:rsidP="00726DB5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before="120"/>
              <w:ind w:left="822" w:right="280" w:hanging="363"/>
              <w:rPr>
                <w:lang w:val="en-GB"/>
              </w:rPr>
            </w:pPr>
            <w:r>
              <w:rPr>
                <w:lang w:val="en-GB"/>
              </w:rPr>
              <w:t>Effective supervision of undergraduate</w:t>
            </w:r>
            <w:r w:rsidR="00DA5BFA">
              <w:rPr>
                <w:lang w:val="en-GB"/>
              </w:rPr>
              <w:t xml:space="preserve"> p</w:t>
            </w:r>
            <w:r>
              <w:rPr>
                <w:lang w:val="en-GB"/>
              </w:rPr>
              <w:t>rojects.</w:t>
            </w:r>
          </w:p>
          <w:p w14:paraId="43A8AAC4" w14:textId="48F8852D" w:rsidR="008917FA" w:rsidRPr="00E85ED7" w:rsidRDefault="004D4DB0" w:rsidP="00726DB5">
            <w:pPr>
              <w:widowControl/>
              <w:numPr>
                <w:ilvl w:val="0"/>
                <w:numId w:val="4"/>
              </w:numPr>
              <w:autoSpaceDE/>
              <w:autoSpaceDN/>
              <w:spacing w:before="120"/>
              <w:ind w:left="822" w:right="280" w:hanging="363"/>
              <w:jc w:val="both"/>
            </w:pPr>
            <w:r>
              <w:t>Communicate effectively with students and colleagues, using face-to-face, telephone, written and electronic communication (including email and VLE) modes as appropriate</w:t>
            </w:r>
            <w:r w:rsidR="00CB71C3">
              <w:t>.</w:t>
            </w:r>
          </w:p>
          <w:p w14:paraId="38ABF3B3" w14:textId="77777777" w:rsidR="00C06CF2" w:rsidRPr="00C06CF2" w:rsidRDefault="00D77C4B" w:rsidP="00726DB5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spacing w:before="120"/>
              <w:ind w:left="822" w:right="280" w:hanging="363"/>
              <w:rPr>
                <w:lang w:val="en-GB"/>
              </w:rPr>
            </w:pPr>
            <w:r w:rsidRPr="00C06CF2">
              <w:rPr>
                <w:rFonts w:asciiTheme="minorHAnsi" w:hAnsiTheme="minorHAnsi" w:cstheme="minorHAnsi"/>
              </w:rPr>
              <w:t xml:space="preserve">Fulfil the </w:t>
            </w:r>
            <w:r w:rsidR="00446DBA">
              <w:rPr>
                <w:rFonts w:asciiTheme="minorHAnsi" w:hAnsiTheme="minorHAnsi" w:cstheme="minorHAnsi"/>
              </w:rPr>
              <w:t>administrative duties appropriate with the post</w:t>
            </w:r>
            <w:r w:rsidR="001B0AE1">
              <w:rPr>
                <w:rFonts w:asciiTheme="minorHAnsi" w:hAnsiTheme="minorHAnsi" w:cstheme="minorHAnsi"/>
              </w:rPr>
              <w:t>.</w:t>
            </w:r>
          </w:p>
          <w:p w14:paraId="37B0F358" w14:textId="77777777" w:rsidR="0080639E" w:rsidRPr="00E85ED7" w:rsidRDefault="0080639E" w:rsidP="00726DB5">
            <w:pPr>
              <w:widowControl/>
              <w:numPr>
                <w:ilvl w:val="0"/>
                <w:numId w:val="4"/>
              </w:numPr>
              <w:autoSpaceDE/>
              <w:autoSpaceDN/>
              <w:spacing w:before="120"/>
              <w:ind w:left="822" w:right="280" w:hanging="363"/>
              <w:jc w:val="both"/>
              <w:rPr>
                <w:rFonts w:eastAsia="Times New Roman"/>
              </w:rPr>
            </w:pPr>
            <w:r>
              <w:t>Undertake other duties as required by the Head of Division.</w:t>
            </w:r>
          </w:p>
          <w:p w14:paraId="1A743E3A" w14:textId="77777777" w:rsidR="00E85ED7" w:rsidRDefault="00E85ED7" w:rsidP="00726DB5">
            <w:pPr>
              <w:widowControl/>
              <w:autoSpaceDE/>
              <w:autoSpaceDN/>
              <w:ind w:left="823" w:right="280"/>
              <w:jc w:val="both"/>
              <w:rPr>
                <w:rFonts w:eastAsia="Times New Roman"/>
              </w:rPr>
            </w:pPr>
          </w:p>
          <w:p w14:paraId="7C0B3D83" w14:textId="15A785B7" w:rsidR="0076583D" w:rsidRPr="00945AE8" w:rsidRDefault="0076583D" w:rsidP="00B114DC">
            <w:pPr>
              <w:pStyle w:val="TableParagraph"/>
              <w:spacing w:after="240"/>
              <w:ind w:left="0" w:right="1007"/>
              <w:rPr>
                <w:lang w:val="en-GB"/>
              </w:rPr>
            </w:pPr>
          </w:p>
        </w:tc>
      </w:tr>
    </w:tbl>
    <w:p w14:paraId="035FCD22" w14:textId="77777777" w:rsidR="00FE0829" w:rsidRPr="0076583D" w:rsidRDefault="00FE0829" w:rsidP="00B114DC">
      <w:pPr>
        <w:rPr>
          <w:lang w:val="en-GB"/>
        </w:rPr>
      </w:pPr>
    </w:p>
    <w:sectPr w:rsidR="00FE0829" w:rsidRPr="0076583D">
      <w:type w:val="continuous"/>
      <w:pgSz w:w="11910" w:h="16840"/>
      <w:pgMar w:top="700" w:right="6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250F"/>
    <w:multiLevelType w:val="hybridMultilevel"/>
    <w:tmpl w:val="CC46525E"/>
    <w:lvl w:ilvl="0" w:tplc="1F0A447E">
      <w:numFmt w:val="bullet"/>
      <w:lvlText w:val=""/>
      <w:lvlJc w:val="left"/>
      <w:pPr>
        <w:ind w:left="823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61A34D8">
      <w:numFmt w:val="bullet"/>
      <w:lvlText w:val="•"/>
      <w:lvlJc w:val="left"/>
      <w:pPr>
        <w:ind w:left="1792" w:hanging="361"/>
      </w:pPr>
      <w:rPr>
        <w:rFonts w:hint="default"/>
      </w:rPr>
    </w:lvl>
    <w:lvl w:ilvl="2" w:tplc="BD8ADD48">
      <w:numFmt w:val="bullet"/>
      <w:lvlText w:val="•"/>
      <w:lvlJc w:val="left"/>
      <w:pPr>
        <w:ind w:left="2764" w:hanging="361"/>
      </w:pPr>
      <w:rPr>
        <w:rFonts w:hint="default"/>
      </w:rPr>
    </w:lvl>
    <w:lvl w:ilvl="3" w:tplc="9416A67C">
      <w:numFmt w:val="bullet"/>
      <w:lvlText w:val="•"/>
      <w:lvlJc w:val="left"/>
      <w:pPr>
        <w:ind w:left="3736" w:hanging="361"/>
      </w:pPr>
      <w:rPr>
        <w:rFonts w:hint="default"/>
      </w:rPr>
    </w:lvl>
    <w:lvl w:ilvl="4" w:tplc="5B3EF306">
      <w:numFmt w:val="bullet"/>
      <w:lvlText w:val="•"/>
      <w:lvlJc w:val="left"/>
      <w:pPr>
        <w:ind w:left="4708" w:hanging="361"/>
      </w:pPr>
      <w:rPr>
        <w:rFonts w:hint="default"/>
      </w:rPr>
    </w:lvl>
    <w:lvl w:ilvl="5" w:tplc="DC984CB2">
      <w:numFmt w:val="bullet"/>
      <w:lvlText w:val="•"/>
      <w:lvlJc w:val="left"/>
      <w:pPr>
        <w:ind w:left="5680" w:hanging="361"/>
      </w:pPr>
      <w:rPr>
        <w:rFonts w:hint="default"/>
      </w:rPr>
    </w:lvl>
    <w:lvl w:ilvl="6" w:tplc="CB40EADE">
      <w:numFmt w:val="bullet"/>
      <w:lvlText w:val="•"/>
      <w:lvlJc w:val="left"/>
      <w:pPr>
        <w:ind w:left="6652" w:hanging="361"/>
      </w:pPr>
      <w:rPr>
        <w:rFonts w:hint="default"/>
      </w:rPr>
    </w:lvl>
    <w:lvl w:ilvl="7" w:tplc="EF3EA5C6">
      <w:numFmt w:val="bullet"/>
      <w:lvlText w:val="•"/>
      <w:lvlJc w:val="left"/>
      <w:pPr>
        <w:ind w:left="7624" w:hanging="361"/>
      </w:pPr>
      <w:rPr>
        <w:rFonts w:hint="default"/>
      </w:rPr>
    </w:lvl>
    <w:lvl w:ilvl="8" w:tplc="4A3A09B0">
      <w:numFmt w:val="bullet"/>
      <w:lvlText w:val="•"/>
      <w:lvlJc w:val="left"/>
      <w:pPr>
        <w:ind w:left="8596" w:hanging="361"/>
      </w:pPr>
      <w:rPr>
        <w:rFonts w:hint="default"/>
      </w:rPr>
    </w:lvl>
  </w:abstractNum>
  <w:abstractNum w:abstractNumId="1" w15:restartNumberingAfterBreak="0">
    <w:nsid w:val="55084C03"/>
    <w:multiLevelType w:val="hybridMultilevel"/>
    <w:tmpl w:val="F75E9D96"/>
    <w:lvl w:ilvl="0" w:tplc="C41CDB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B59CA"/>
    <w:multiLevelType w:val="hybridMultilevel"/>
    <w:tmpl w:val="C152F0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C6"/>
    <w:rsid w:val="000100C5"/>
    <w:rsid w:val="000258BE"/>
    <w:rsid w:val="000444FD"/>
    <w:rsid w:val="00051521"/>
    <w:rsid w:val="00093705"/>
    <w:rsid w:val="000F4E49"/>
    <w:rsid w:val="0013315B"/>
    <w:rsid w:val="001403C6"/>
    <w:rsid w:val="00166742"/>
    <w:rsid w:val="001A2ED1"/>
    <w:rsid w:val="001B0AE1"/>
    <w:rsid w:val="001F15D0"/>
    <w:rsid w:val="001F7C82"/>
    <w:rsid w:val="00217B3B"/>
    <w:rsid w:val="002869A9"/>
    <w:rsid w:val="002B1471"/>
    <w:rsid w:val="002C0BA4"/>
    <w:rsid w:val="00334391"/>
    <w:rsid w:val="00353F97"/>
    <w:rsid w:val="00355D00"/>
    <w:rsid w:val="003E6091"/>
    <w:rsid w:val="003F2D18"/>
    <w:rsid w:val="004342B0"/>
    <w:rsid w:val="00446DBA"/>
    <w:rsid w:val="00483A6E"/>
    <w:rsid w:val="0049178A"/>
    <w:rsid w:val="004B0F6E"/>
    <w:rsid w:val="004D4DB0"/>
    <w:rsid w:val="004F4357"/>
    <w:rsid w:val="00501EA3"/>
    <w:rsid w:val="00582540"/>
    <w:rsid w:val="00586095"/>
    <w:rsid w:val="00600486"/>
    <w:rsid w:val="00621732"/>
    <w:rsid w:val="00664141"/>
    <w:rsid w:val="00674F47"/>
    <w:rsid w:val="00676C2E"/>
    <w:rsid w:val="006C65A8"/>
    <w:rsid w:val="00720646"/>
    <w:rsid w:val="00726DB5"/>
    <w:rsid w:val="0076583D"/>
    <w:rsid w:val="00774D80"/>
    <w:rsid w:val="00796E8C"/>
    <w:rsid w:val="007E43DD"/>
    <w:rsid w:val="0080639E"/>
    <w:rsid w:val="008251E4"/>
    <w:rsid w:val="008917FA"/>
    <w:rsid w:val="008B321C"/>
    <w:rsid w:val="008C6D85"/>
    <w:rsid w:val="008D2F79"/>
    <w:rsid w:val="00924452"/>
    <w:rsid w:val="009318FF"/>
    <w:rsid w:val="00945AE8"/>
    <w:rsid w:val="00953051"/>
    <w:rsid w:val="0099127D"/>
    <w:rsid w:val="009953F8"/>
    <w:rsid w:val="009B12E6"/>
    <w:rsid w:val="009D05B4"/>
    <w:rsid w:val="009E3D65"/>
    <w:rsid w:val="00A00A54"/>
    <w:rsid w:val="00A07C54"/>
    <w:rsid w:val="00A26193"/>
    <w:rsid w:val="00AE22B3"/>
    <w:rsid w:val="00B114DC"/>
    <w:rsid w:val="00B52771"/>
    <w:rsid w:val="00B9114C"/>
    <w:rsid w:val="00BB7FCB"/>
    <w:rsid w:val="00BC5D84"/>
    <w:rsid w:val="00BF5C9C"/>
    <w:rsid w:val="00C02682"/>
    <w:rsid w:val="00C06CF2"/>
    <w:rsid w:val="00C24934"/>
    <w:rsid w:val="00C71B9E"/>
    <w:rsid w:val="00CB71C3"/>
    <w:rsid w:val="00CC6289"/>
    <w:rsid w:val="00D17D0A"/>
    <w:rsid w:val="00D22ADA"/>
    <w:rsid w:val="00D77C4B"/>
    <w:rsid w:val="00D835C4"/>
    <w:rsid w:val="00DA5BFA"/>
    <w:rsid w:val="00DE5B6E"/>
    <w:rsid w:val="00E3008F"/>
    <w:rsid w:val="00E61804"/>
    <w:rsid w:val="00E73FFF"/>
    <w:rsid w:val="00E85ED7"/>
    <w:rsid w:val="00EA20CA"/>
    <w:rsid w:val="00F1440B"/>
    <w:rsid w:val="00F16FBE"/>
    <w:rsid w:val="00F20D03"/>
    <w:rsid w:val="00F320D3"/>
    <w:rsid w:val="00F33117"/>
    <w:rsid w:val="00F46A1F"/>
    <w:rsid w:val="00F53D82"/>
    <w:rsid w:val="00F85429"/>
    <w:rsid w:val="00F86507"/>
    <w:rsid w:val="00F9399A"/>
    <w:rsid w:val="00FC21F7"/>
    <w:rsid w:val="00FE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CD0983"/>
  <w15:docId w15:val="{A69BEDDF-F9EC-47A3-9C7C-E70A8A5E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3DD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44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44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4FD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4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4FD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</dc:creator>
  <cp:lastModifiedBy>Pennington, Catherine</cp:lastModifiedBy>
  <cp:revision>2</cp:revision>
  <cp:lastPrinted>2019-04-02T14:00:00Z</cp:lastPrinted>
  <dcterms:created xsi:type="dcterms:W3CDTF">2023-01-26T11:18:00Z</dcterms:created>
  <dcterms:modified xsi:type="dcterms:W3CDTF">2023-01-26T11:18:00Z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2016-11-03T00:00:00Z</vt:filetime>
  </property>
</Properties>
</file>